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32AE" w14:textId="77777777" w:rsidR="00F34120" w:rsidRPr="00CB39D3" w:rsidRDefault="00F34120" w:rsidP="00F34120">
      <w:pPr>
        <w:tabs>
          <w:tab w:val="center" w:pos="4680"/>
          <w:tab w:val="right" w:pos="9360"/>
        </w:tabs>
        <w:spacing w:after="0" w:line="240" w:lineRule="auto"/>
        <w:ind w:left="-567" w:firstLine="567"/>
        <w:jc w:val="center"/>
        <w:rPr>
          <w:rFonts w:ascii="Maiandra GD" w:eastAsiaTheme="minorEastAsia" w:hAnsi="Maiandra GD"/>
          <w:sz w:val="33"/>
          <w:szCs w:val="33"/>
        </w:rPr>
      </w:pPr>
      <w:r w:rsidRPr="00CB39D3">
        <w:rPr>
          <w:rFonts w:ascii="Maiandra GD" w:eastAsiaTheme="minorEastAsia" w:hAnsi="Maiandra GD"/>
          <w:noProof/>
          <w:sz w:val="33"/>
          <w:szCs w:val="33"/>
          <w:lang w:bidi="bn-IN"/>
        </w:rPr>
        <w:drawing>
          <wp:anchor distT="0" distB="0" distL="114300" distR="114300" simplePos="0" relativeHeight="251659264" behindDoc="1" locked="0" layoutInCell="1" allowOverlap="1" wp14:anchorId="534C9B19" wp14:editId="3CE6E812">
            <wp:simplePos x="0" y="0"/>
            <wp:positionH relativeFrom="margin">
              <wp:posOffset>-22860</wp:posOffset>
            </wp:positionH>
            <wp:positionV relativeFrom="margin">
              <wp:posOffset>-208280</wp:posOffset>
            </wp:positionV>
            <wp:extent cx="627232" cy="586853"/>
            <wp:effectExtent l="0" t="0" r="1905" b="3810"/>
            <wp:wrapNone/>
            <wp:docPr id="515519325" name="Picture 1" descr="C:\Users\KYAMCH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YAMCH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2" cy="586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39D3">
        <w:rPr>
          <w:rFonts w:ascii="Maiandra GD" w:eastAsiaTheme="minorEastAsia" w:hAnsi="Maiandra GD"/>
          <w:sz w:val="33"/>
          <w:szCs w:val="33"/>
        </w:rPr>
        <w:t>Khwaja Yunus Ali Medical College &amp; Hospital</w:t>
      </w:r>
    </w:p>
    <w:p w14:paraId="43F532EC" w14:textId="77777777" w:rsidR="00F34120" w:rsidRPr="00CB39D3" w:rsidRDefault="00F34120" w:rsidP="00F341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Enayetpur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 w:rsidRPr="00CB39D3">
        <w:rPr>
          <w:rFonts w:eastAsiaTheme="minorEastAsia"/>
          <w:color w:val="000000" w:themeColor="text1"/>
          <w:sz w:val="20"/>
          <w:szCs w:val="20"/>
        </w:rPr>
        <w:t>Chauhali</w:t>
      </w:r>
      <w:proofErr w:type="spellEnd"/>
      <w:r w:rsidRPr="00CB39D3">
        <w:rPr>
          <w:rFonts w:eastAsiaTheme="minorEastAsia"/>
          <w:color w:val="000000" w:themeColor="text1"/>
          <w:sz w:val="20"/>
          <w:szCs w:val="20"/>
        </w:rPr>
        <w:t>, Sirajganj-6751</w:t>
      </w:r>
    </w:p>
    <w:p w14:paraId="30AF6F5D" w14:textId="77777777" w:rsidR="00F34120" w:rsidRPr="00CB39D3" w:rsidRDefault="00F34120" w:rsidP="00F34120">
      <w:pPr>
        <w:tabs>
          <w:tab w:val="center" w:pos="4680"/>
          <w:tab w:val="right" w:pos="9360"/>
        </w:tabs>
        <w:spacing w:after="0" w:line="360" w:lineRule="auto"/>
        <w:jc w:val="center"/>
        <w:rPr>
          <w:rFonts w:eastAsiaTheme="minorEastAsia"/>
          <w:color w:val="000000" w:themeColor="text1"/>
          <w:sz w:val="20"/>
          <w:szCs w:val="20"/>
        </w:rPr>
      </w:pPr>
    </w:p>
    <w:p w14:paraId="554FFE47" w14:textId="0F9EEDD3" w:rsidR="00F34120" w:rsidRPr="00CB39D3" w:rsidRDefault="00F34120" w:rsidP="00F34120">
      <w:pPr>
        <w:tabs>
          <w:tab w:val="center" w:pos="4680"/>
          <w:tab w:val="right" w:pos="9360"/>
        </w:tabs>
        <w:spacing w:after="120" w:line="240" w:lineRule="auto"/>
        <w:jc w:val="center"/>
        <w:rPr>
          <w:rFonts w:eastAsiaTheme="minorEastAsia"/>
          <w:color w:val="000000" w:themeColor="text1"/>
          <w:sz w:val="20"/>
          <w:szCs w:val="20"/>
        </w:rPr>
      </w:pPr>
      <w:r w:rsidRPr="00CB39D3">
        <w:rPr>
          <w:rFonts w:eastAsiaTheme="minorEastAsia"/>
          <w:color w:val="000000" w:themeColor="text1"/>
          <w:sz w:val="20"/>
          <w:szCs w:val="20"/>
        </w:rPr>
        <w:t xml:space="preserve">Department </w:t>
      </w:r>
      <w:r>
        <w:rPr>
          <w:rFonts w:eastAsiaTheme="minorEastAsia"/>
          <w:color w:val="000000" w:themeColor="text1"/>
          <w:sz w:val="20"/>
          <w:szCs w:val="20"/>
        </w:rPr>
        <w:t xml:space="preserve">of Obstetrics &amp; </w:t>
      </w:r>
      <w:proofErr w:type="spellStart"/>
      <w:r>
        <w:rPr>
          <w:rFonts w:eastAsiaTheme="minorEastAsia"/>
          <w:color w:val="000000" w:themeColor="text1"/>
          <w:sz w:val="20"/>
          <w:szCs w:val="20"/>
        </w:rPr>
        <w:t>Gynaecology</w:t>
      </w:r>
      <w:proofErr w:type="spellEnd"/>
      <w:r>
        <w:rPr>
          <w:rFonts w:eastAsiaTheme="minorEastAsia"/>
          <w:color w:val="000000" w:themeColor="text1"/>
          <w:sz w:val="20"/>
          <w:szCs w:val="20"/>
        </w:rPr>
        <w:t xml:space="preserve">                                                                        Date: </w:t>
      </w:r>
      <w:r>
        <w:rPr>
          <w:rFonts w:eastAsiaTheme="minorEastAsia"/>
          <w:color w:val="000000" w:themeColor="text1"/>
          <w:sz w:val="20"/>
          <w:szCs w:val="20"/>
        </w:rPr>
        <w:t>0</w:t>
      </w:r>
      <w:r>
        <w:rPr>
          <w:rFonts w:eastAsiaTheme="minorEastAsia"/>
          <w:color w:val="000000" w:themeColor="text1"/>
          <w:sz w:val="20"/>
          <w:szCs w:val="20"/>
        </w:rPr>
        <w:t>1/06/2026</w:t>
      </w:r>
    </w:p>
    <w:p w14:paraId="78DACC2C" w14:textId="77777777" w:rsidR="00F34120" w:rsidRDefault="00F34120" w:rsidP="00F34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7CD7A0C7" w14:textId="77777777" w:rsidR="00F34120" w:rsidRPr="00AC756B" w:rsidRDefault="00F34120" w:rsidP="00F34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AC756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Notice</w:t>
      </w:r>
    </w:p>
    <w:p w14:paraId="773FE89A" w14:textId="77777777" w:rsidR="00F34120" w:rsidRPr="00E613AB" w:rsidRDefault="00F34120" w:rsidP="00F34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All faculty members, medical officers, and doctors of the Department of Obstetrics &amp; Gynecology are hereby requested to attend the </w:t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Monthly </w:t>
      </w:r>
      <w:r w:rsidRPr="00E613AB">
        <w:rPr>
          <w:rFonts w:ascii="Times New Roman" w:eastAsia="Times New Roman" w:hAnsi="Times New Roman" w:cs="Times New Roman"/>
          <w:b/>
          <w:bCs/>
        </w:rPr>
        <w:t>Departmental</w:t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as per the following schedule:</w:t>
      </w:r>
    </w:p>
    <w:p w14:paraId="69CB54F4" w14:textId="2CFDF93B" w:rsidR="00F34120" w:rsidRPr="00E613AB" w:rsidRDefault="00F34120" w:rsidP="00F34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.26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br/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9:15 AM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br/>
      </w:r>
      <w:r w:rsidRPr="00E613AB">
        <w:rPr>
          <w:rFonts w:ascii="Times New Roman" w:eastAsia="Times New Roman" w:hAnsi="Times New Roman" w:cs="Times New Roman"/>
          <w:b/>
          <w:bCs/>
          <w:sz w:val="24"/>
          <w:szCs w:val="24"/>
        </w:rPr>
        <w:t>Venue: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Class room, </w:t>
      </w:r>
      <w:r w:rsidRPr="00E613AB">
        <w:rPr>
          <w:rFonts w:ascii="Times New Roman" w:eastAsia="Times New Roman" w:hAnsi="Times New Roman" w:cs="Times New Roman"/>
          <w:sz w:val="24"/>
          <w:szCs w:val="24"/>
        </w:rPr>
        <w:t>Department of Obstetrics &amp; Gynecology</w:t>
      </w:r>
    </w:p>
    <w:p w14:paraId="3886FBF8" w14:textId="77777777" w:rsidR="00F34120" w:rsidRPr="00E613AB" w:rsidRDefault="00F34120" w:rsidP="00F341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13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Agenda of the Meeting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D7D1F14" w14:textId="77777777" w:rsidR="00F34120" w:rsidRPr="00E613AB" w:rsidRDefault="00F34120" w:rsidP="00F34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Review of Ward Activities </w:t>
      </w:r>
    </w:p>
    <w:p w14:paraId="341E0EC5" w14:textId="77777777" w:rsidR="00F34120" w:rsidRPr="00E613AB" w:rsidRDefault="00F34120" w:rsidP="00F34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Review of Operation Theatre (OT) Activities </w:t>
      </w:r>
    </w:p>
    <w:p w14:paraId="00296081" w14:textId="77777777" w:rsidR="00F34120" w:rsidRPr="00E613AB" w:rsidRDefault="00F34120" w:rsidP="00F34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Review of Labor Room Activities </w:t>
      </w:r>
    </w:p>
    <w:p w14:paraId="4E67EC89" w14:textId="77777777" w:rsidR="00F34120" w:rsidRPr="00E613AB" w:rsidRDefault="00F34120" w:rsidP="00F34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Academic Progress and Educational Activities </w:t>
      </w:r>
    </w:p>
    <w:p w14:paraId="03EA1C0A" w14:textId="77777777" w:rsidR="00F34120" w:rsidRPr="00E613AB" w:rsidRDefault="00F34120" w:rsidP="00F34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Accreditation Workup and Progress Review </w:t>
      </w:r>
    </w:p>
    <w:p w14:paraId="45C119FF" w14:textId="109511B1" w:rsidR="00F34120" w:rsidRDefault="00F34120" w:rsidP="00F34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ISO Visit Feedback Issues</w:t>
      </w:r>
    </w:p>
    <w:p w14:paraId="47426C72" w14:textId="264F2813" w:rsidR="00F34120" w:rsidRPr="00E613AB" w:rsidRDefault="00F34120" w:rsidP="00F341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 xml:space="preserve">Miscellaneous Issues </w:t>
      </w:r>
    </w:p>
    <w:p w14:paraId="5A472FD3" w14:textId="77777777" w:rsidR="00F34120" w:rsidRPr="00AC756B" w:rsidRDefault="00F34120" w:rsidP="00F34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3AB">
        <w:rPr>
          <w:rFonts w:ascii="Times New Roman" w:eastAsia="Times New Roman" w:hAnsi="Times New Roman" w:cs="Times New Roman"/>
          <w:sz w:val="24"/>
          <w:szCs w:val="24"/>
        </w:rPr>
        <w:t>Your presence and active participation are highly appreciated for the smooth functioning and development of the department.</w:t>
      </w:r>
    </w:p>
    <w:p w14:paraId="78028665" w14:textId="77777777" w:rsidR="00F34120" w:rsidRDefault="00F34120" w:rsidP="00F3412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161DA27" wp14:editId="21FAB4F4">
            <wp:extent cx="10668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4" t="14615" r="14074" b="26928"/>
                    <a:stretch/>
                  </pic:blipFill>
                  <pic:spPr bwMode="auto">
                    <a:xfrm>
                      <a:off x="0" y="0"/>
                      <a:ext cx="1128396" cy="5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</w:t>
      </w:r>
    </w:p>
    <w:p w14:paraId="13EABB3E" w14:textId="77777777" w:rsidR="00F34120" w:rsidRDefault="00F34120" w:rsidP="00F3412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……………………………….</w:t>
      </w:r>
    </w:p>
    <w:p w14:paraId="2F1DF864" w14:textId="77777777" w:rsidR="00F34120" w:rsidRPr="00F2715E" w:rsidRDefault="00F34120" w:rsidP="00F3412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Prof. Dr. </w:t>
      </w:r>
      <w:r>
        <w:rPr>
          <w:rFonts w:ascii="Arial" w:eastAsia="Times New Roman" w:hAnsi="Arial" w:cs="Arial"/>
          <w:sz w:val="20"/>
          <w:szCs w:val="20"/>
        </w:rPr>
        <w:t>Parvin Rahman</w:t>
      </w:r>
    </w:p>
    <w:p w14:paraId="2BCED704" w14:textId="77777777" w:rsidR="00F34120" w:rsidRPr="00F2715E" w:rsidRDefault="00F34120" w:rsidP="00F3412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Head of Dep</w:t>
      </w:r>
      <w:r>
        <w:rPr>
          <w:rFonts w:ascii="Arial" w:eastAsia="Times New Roman" w:hAnsi="Arial" w:cs="Arial"/>
          <w:sz w:val="20"/>
          <w:szCs w:val="20"/>
        </w:rPr>
        <w:t xml:space="preserve">t. of Obstetrics &amp; </w:t>
      </w:r>
      <w:proofErr w:type="spellStart"/>
      <w:r>
        <w:rPr>
          <w:rFonts w:ascii="Arial" w:eastAsia="Times New Roman" w:hAnsi="Arial" w:cs="Arial"/>
          <w:sz w:val="20"/>
          <w:szCs w:val="20"/>
        </w:rPr>
        <w:t>Gynaecology</w:t>
      </w:r>
      <w:proofErr w:type="spellEnd"/>
    </w:p>
    <w:p w14:paraId="6F3A7B6B" w14:textId="41D469B3" w:rsidR="00F34120" w:rsidRPr="00F34120" w:rsidRDefault="00F34120" w:rsidP="00F3412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2715E">
        <w:rPr>
          <w:rFonts w:ascii="Arial" w:eastAsia="Times New Roman" w:hAnsi="Arial" w:cs="Arial"/>
          <w:sz w:val="20"/>
          <w:szCs w:val="20"/>
        </w:rPr>
        <w:t xml:space="preserve">                                    Khwaja Yunus Ali Medical College &amp; Hospital</w:t>
      </w:r>
    </w:p>
    <w:p w14:paraId="319DABC9" w14:textId="77777777" w:rsidR="00F34120" w:rsidRPr="00F2715E" w:rsidRDefault="00F34120" w:rsidP="00F34120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08D417DD" w14:textId="77777777" w:rsidR="00F34120" w:rsidRPr="00F2715E" w:rsidRDefault="00F34120" w:rsidP="00F34120">
      <w:pPr>
        <w:spacing w:after="4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F2715E">
        <w:rPr>
          <w:rFonts w:ascii="Arial" w:eastAsia="Times New Roman" w:hAnsi="Arial" w:cs="Arial"/>
          <w:b/>
          <w:bCs/>
          <w:sz w:val="20"/>
          <w:szCs w:val="20"/>
          <w:u w:val="single"/>
        </w:rPr>
        <w:t>Copies are forwarded for kind information and necessary action please to</w:t>
      </w:r>
      <w:r w:rsidRPr="00F2715E">
        <w:rPr>
          <w:rFonts w:ascii="Arial" w:eastAsia="Times New Roman" w:hAnsi="Arial" w:cs="Arial"/>
          <w:b/>
          <w:bCs/>
          <w:sz w:val="20"/>
          <w:szCs w:val="20"/>
        </w:rPr>
        <w:t xml:space="preserve">:                         </w:t>
      </w:r>
    </w:p>
    <w:p w14:paraId="4BA42498" w14:textId="77777777" w:rsidR="00F34120" w:rsidRPr="00F2715E" w:rsidRDefault="00F34120" w:rsidP="00F3412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 xml:space="preserve">Principal, Khwaja Yunus Ali Medical College </w:t>
      </w:r>
    </w:p>
    <w:p w14:paraId="731CB49B" w14:textId="77777777" w:rsidR="00F34120" w:rsidRDefault="00F34120" w:rsidP="00F3412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Vice Principal, Khwaja Yunus Ali Medical College</w:t>
      </w:r>
    </w:p>
    <w:p w14:paraId="2F4992E6" w14:textId="77777777" w:rsidR="00F34120" w:rsidRDefault="00F34120" w:rsidP="00F3412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 w:rsidRPr="00F2715E">
        <w:rPr>
          <w:rFonts w:eastAsia="Times New Roman"/>
          <w:sz w:val="20"/>
          <w:szCs w:val="20"/>
        </w:rPr>
        <w:t>Academic Coordinator, Phase-I</w:t>
      </w:r>
      <w:r>
        <w:rPr>
          <w:rFonts w:eastAsia="Times New Roman"/>
          <w:sz w:val="20"/>
          <w:szCs w:val="20"/>
        </w:rPr>
        <w:t>V</w:t>
      </w:r>
      <w:r w:rsidRPr="00F2715E">
        <w:rPr>
          <w:rFonts w:eastAsia="Times New Roman"/>
          <w:sz w:val="20"/>
          <w:szCs w:val="20"/>
        </w:rPr>
        <w:t xml:space="preserve"> Coordinator, Khwaja Yunus Ali Medical College </w:t>
      </w:r>
    </w:p>
    <w:p w14:paraId="34954D4F" w14:textId="77777777" w:rsidR="00F34120" w:rsidRPr="009E21B7" w:rsidRDefault="00F34120" w:rsidP="00F3412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Medical Education Unit</w:t>
      </w:r>
    </w:p>
    <w:p w14:paraId="5EC39BAD" w14:textId="77777777" w:rsidR="00F34120" w:rsidRDefault="00F34120" w:rsidP="00F3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Ward In-charge</w:t>
      </w:r>
    </w:p>
    <w:p w14:paraId="11381CBC" w14:textId="77777777" w:rsidR="00F34120" w:rsidRDefault="00F34120" w:rsidP="00F3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OT In-charge</w:t>
      </w:r>
    </w:p>
    <w:p w14:paraId="30B30674" w14:textId="77777777" w:rsidR="00F34120" w:rsidRPr="00480FA0" w:rsidRDefault="00F34120" w:rsidP="00F3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Notice Board </w:t>
      </w:r>
    </w:p>
    <w:p w14:paraId="34089F66" w14:textId="669F07B3" w:rsidR="00D77938" w:rsidRPr="00F34120" w:rsidRDefault="00F34120" w:rsidP="00F341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480FA0">
        <w:rPr>
          <w:rFonts w:eastAsia="Times New Roman"/>
          <w:sz w:val="20"/>
          <w:szCs w:val="20"/>
        </w:rPr>
        <w:t xml:space="preserve">Office Copy </w:t>
      </w:r>
      <w:r w:rsidRPr="002F51D1">
        <w:rPr>
          <w:rFonts w:eastAsia="Times New Roman"/>
          <w:vanish/>
          <w:sz w:val="16"/>
          <w:szCs w:val="16"/>
        </w:rPr>
        <w:t>Top of FormBottom of Form</w:t>
      </w:r>
    </w:p>
    <w:sectPr w:rsidR="00D77938" w:rsidRPr="00F3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B73"/>
    <w:multiLevelType w:val="hybridMultilevel"/>
    <w:tmpl w:val="A16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D3E"/>
    <w:multiLevelType w:val="multilevel"/>
    <w:tmpl w:val="D198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38"/>
    <w:rsid w:val="00D77938"/>
    <w:rsid w:val="00F3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A5C9A"/>
  <w15:chartTrackingRefBased/>
  <w15:docId w15:val="{8AF41519-530B-40FD-93D2-AE09EC9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120"/>
    <w:pPr>
      <w:spacing w:after="200" w:line="276" w:lineRule="auto"/>
      <w:ind w:left="720"/>
      <w:contextualSpacing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KYAMCH</dc:creator>
  <cp:keywords/>
  <dc:description/>
  <cp:lastModifiedBy>KYAMCH</cp:lastModifiedBy>
  <cp:revision>2</cp:revision>
  <dcterms:created xsi:type="dcterms:W3CDTF">2026-07-01T10:15:00Z</dcterms:created>
  <dcterms:modified xsi:type="dcterms:W3CDTF">2026-07-01T10:20:00Z</dcterms:modified>
</cp:coreProperties>
</file>