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84E7" w14:textId="77777777" w:rsidR="00E73A3F" w:rsidRDefault="00E73A3F" w:rsidP="00E73A3F">
      <w:r>
        <w:rPr>
          <w:rFonts w:ascii="Maiandra GD" w:eastAsiaTheme="minorEastAsia" w:hAnsi="Maiandra GD"/>
          <w:sz w:val="33"/>
          <w:szCs w:val="33"/>
        </w:rPr>
        <w:t xml:space="preserve">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3EDE41D" wp14:editId="68551C0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7380" cy="586740"/>
            <wp:effectExtent l="0" t="0" r="127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Theme="minorEastAsia" w:hAnsi="Maiandra GD"/>
          <w:sz w:val="33"/>
          <w:szCs w:val="33"/>
        </w:rPr>
        <w:t xml:space="preserve">            Khwaja Yunus Ali Medical College &amp; Hospital</w:t>
      </w:r>
    </w:p>
    <w:p w14:paraId="171B7281" w14:textId="77777777" w:rsidR="00E73A3F" w:rsidRDefault="00E73A3F" w:rsidP="00E73A3F">
      <w:pPr>
        <w:tabs>
          <w:tab w:val="center" w:pos="4680"/>
          <w:tab w:val="right" w:pos="9360"/>
        </w:tabs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Enayetpur, Chauhali, Sirajganj-6751</w:t>
      </w:r>
    </w:p>
    <w:p w14:paraId="13047783" w14:textId="77777777" w:rsidR="00E73A3F" w:rsidRDefault="00E73A3F" w:rsidP="00E73A3F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</w:t>
      </w:r>
    </w:p>
    <w:p w14:paraId="2D699C5B" w14:textId="02AB4651" w:rsidR="00E73A3F" w:rsidRDefault="00E73A3F" w:rsidP="00E73A3F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>Department of Obstetrics &amp; Gynaecology                                                                                                 Date: 07/06/2026</w:t>
      </w:r>
    </w:p>
    <w:p w14:paraId="47A018A3" w14:textId="77777777" w:rsidR="00E73A3F" w:rsidRDefault="00E73A3F" w:rsidP="00E73A3F">
      <w:pPr>
        <w:spacing w:after="8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</w:rPr>
        <w:t xml:space="preserve">Departmental Integrated Teaching </w:t>
      </w:r>
    </w:p>
    <w:p w14:paraId="63DE0D4A" w14:textId="77777777" w:rsidR="00E73A3F" w:rsidRDefault="00E73A3F" w:rsidP="00E73A3F">
      <w:pPr>
        <w:spacing w:after="8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5</w:t>
      </w:r>
      <w:r>
        <w:rPr>
          <w:rFonts w:ascii="Arial" w:eastAsia="Times New Roman" w:hAnsi="Arial" w:cs="Arial"/>
          <w:b/>
          <w:bCs/>
          <w:vertAlign w:val="superscript"/>
        </w:rPr>
        <w:t>th</w:t>
      </w:r>
      <w:r>
        <w:rPr>
          <w:rFonts w:ascii="Arial" w:eastAsia="Times New Roman" w:hAnsi="Arial" w:cs="Arial"/>
          <w:b/>
          <w:bCs/>
        </w:rPr>
        <w:t xml:space="preserve"> year MBBS Batch KYA-18</w:t>
      </w:r>
    </w:p>
    <w:p w14:paraId="58B0B52F" w14:textId="77777777" w:rsidR="00E73A3F" w:rsidRDefault="00E73A3F" w:rsidP="00E73A3F">
      <w:pPr>
        <w:tabs>
          <w:tab w:val="center" w:pos="5814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E23BC18" w14:textId="02583CD8" w:rsidR="00E73A3F" w:rsidRDefault="00E73A3F" w:rsidP="00E73A3F">
      <w:pPr>
        <w:tabs>
          <w:tab w:val="center" w:pos="5814"/>
        </w:tabs>
        <w:spacing w:after="4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Topic: Pelvic Tuberculosis</w:t>
      </w:r>
    </w:p>
    <w:p w14:paraId="0BF3AD67" w14:textId="77777777" w:rsidR="00E73A3F" w:rsidRDefault="00E73A3F" w:rsidP="00E73A3F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</w:p>
    <w:p w14:paraId="1E50033D" w14:textId="77777777" w:rsidR="00E73A3F" w:rsidRDefault="00E73A3F" w:rsidP="00E73A3F">
      <w:pPr>
        <w:tabs>
          <w:tab w:val="center" w:pos="5814"/>
        </w:tabs>
        <w:spacing w:after="40" w:line="360" w:lineRule="auto"/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Key Speakers:</w:t>
      </w:r>
    </w:p>
    <w:p w14:paraId="7E990530" w14:textId="6F1DA11A" w:rsidR="00E73A3F" w:rsidRDefault="00E73A3F" w:rsidP="00E73A3F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  <w:lang w:val="de-DE"/>
        </w:rPr>
      </w:pPr>
      <w:r>
        <w:rPr>
          <w:rFonts w:eastAsia="Times New Roman"/>
          <w:sz w:val="20"/>
          <w:szCs w:val="20"/>
          <w:lang w:val="de-DE"/>
        </w:rPr>
        <w:t xml:space="preserve">Dr. Rukhsana Parvin </w:t>
      </w:r>
      <w:r w:rsidR="007E5F02">
        <w:rPr>
          <w:rFonts w:eastAsia="Times New Roman"/>
          <w:sz w:val="20"/>
          <w:szCs w:val="20"/>
          <w:lang w:val="de-DE"/>
        </w:rPr>
        <w:t>L</w:t>
      </w:r>
      <w:r>
        <w:rPr>
          <w:rFonts w:eastAsia="Times New Roman"/>
          <w:sz w:val="20"/>
          <w:szCs w:val="20"/>
          <w:lang w:val="de-DE"/>
        </w:rPr>
        <w:t>ima.</w:t>
      </w:r>
    </w:p>
    <w:p w14:paraId="4F68EDF6" w14:textId="77777777" w:rsidR="00E73A3F" w:rsidRPr="00811D7A" w:rsidRDefault="00E73A3F" w:rsidP="00E73A3F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Assoc. Prof., Dept. of Obstetrics &amp; Gynaecology</w:t>
      </w:r>
    </w:p>
    <w:p w14:paraId="077DC306" w14:textId="77777777" w:rsidR="00E73A3F" w:rsidRDefault="00E73A3F" w:rsidP="00E73A3F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Mst. Sharmin Akter</w:t>
      </w:r>
    </w:p>
    <w:p w14:paraId="19839107" w14:textId="2E1ACD4A" w:rsidR="00E73A3F" w:rsidRPr="00E73A3F" w:rsidRDefault="00E73A3F" w:rsidP="00E73A3F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Assist. Prof. Dept. of Pathology</w:t>
      </w:r>
      <w:r w:rsidRPr="00E73A3F">
        <w:rPr>
          <w:rFonts w:eastAsia="Times New Roman"/>
          <w:sz w:val="20"/>
          <w:szCs w:val="20"/>
        </w:rPr>
        <w:t>.</w:t>
      </w:r>
    </w:p>
    <w:p w14:paraId="675F6BE5" w14:textId="5F0060FF" w:rsidR="00E73A3F" w:rsidRDefault="00E73A3F" w:rsidP="00E73A3F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Dr. </w:t>
      </w:r>
      <w:r w:rsidR="007E5F02">
        <w:rPr>
          <w:rFonts w:eastAsia="Times New Roman"/>
          <w:sz w:val="20"/>
          <w:szCs w:val="20"/>
        </w:rPr>
        <w:t>Bipasha Hazrat</w:t>
      </w:r>
      <w:r>
        <w:rPr>
          <w:rFonts w:eastAsia="Times New Roman"/>
          <w:sz w:val="20"/>
          <w:szCs w:val="20"/>
        </w:rPr>
        <w:t>.</w:t>
      </w:r>
    </w:p>
    <w:p w14:paraId="52BB0C6D" w14:textId="5C75C388" w:rsidR="00E73A3F" w:rsidRDefault="00E73A3F" w:rsidP="00E73A3F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</w:t>
      </w:r>
      <w:r w:rsidR="007E5F02">
        <w:rPr>
          <w:rFonts w:eastAsia="Times New Roman"/>
          <w:sz w:val="20"/>
          <w:szCs w:val="20"/>
        </w:rPr>
        <w:t>t</w:t>
      </w:r>
      <w:r>
        <w:rPr>
          <w:rFonts w:eastAsia="Times New Roman"/>
          <w:sz w:val="20"/>
          <w:szCs w:val="20"/>
        </w:rPr>
        <w:t>. Prof., Dept. of Pharmacology.</w:t>
      </w:r>
    </w:p>
    <w:p w14:paraId="6CD8A270" w14:textId="6A1DD599" w:rsidR="00E73A3F" w:rsidRDefault="005C5AA4" w:rsidP="00E73A3F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Dr. </w:t>
      </w:r>
      <w:r w:rsidR="00E73A3F">
        <w:rPr>
          <w:rFonts w:eastAsia="Times New Roman"/>
          <w:sz w:val="20"/>
          <w:szCs w:val="20"/>
        </w:rPr>
        <w:t>Taslima Akber Happy</w:t>
      </w:r>
    </w:p>
    <w:p w14:paraId="4DDC91A8" w14:textId="1DC1FD61" w:rsidR="00E73A3F" w:rsidRDefault="00E73A3F" w:rsidP="00E73A3F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Assoc. Prof., Dept. of Community Medicine</w:t>
      </w:r>
    </w:p>
    <w:p w14:paraId="21CCB452" w14:textId="77777777" w:rsidR="00E73A3F" w:rsidRPr="002D19DA" w:rsidRDefault="00E73A3F" w:rsidP="00E73A3F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</w:t>
      </w:r>
    </w:p>
    <w:p w14:paraId="452E82E8" w14:textId="77777777" w:rsidR="00E73A3F" w:rsidRDefault="00E73A3F" w:rsidP="00E73A3F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2460E54F" w14:textId="77777777" w:rsidR="00E73A3F" w:rsidRDefault="00E73A3F" w:rsidP="00E73A3F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Venue: Hospital Auditorium</w:t>
      </w:r>
    </w:p>
    <w:p w14:paraId="3449D82C" w14:textId="1A6E37A8" w:rsidR="00E73A3F" w:rsidRDefault="00E73A3F" w:rsidP="00E73A3F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Date &amp; Time: 09-06-2026 (Tuesday), 09:30 am – 11:30 am</w:t>
      </w:r>
    </w:p>
    <w:p w14:paraId="0FF6ECF9" w14:textId="77777777" w:rsidR="00E73A3F" w:rsidRPr="002D19DA" w:rsidRDefault="00E73A3F" w:rsidP="00E73A3F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All the 5</w:t>
      </w:r>
      <w:r>
        <w:rPr>
          <w:rFonts w:eastAsia="Times New Roman"/>
          <w:sz w:val="20"/>
          <w:szCs w:val="20"/>
          <w:vertAlign w:val="superscript"/>
        </w:rPr>
        <w:t>th</w:t>
      </w:r>
      <w:r>
        <w:rPr>
          <w:rFonts w:eastAsia="Times New Roman"/>
          <w:sz w:val="20"/>
          <w:szCs w:val="20"/>
        </w:rPr>
        <w:t xml:space="preserve"> year MBBS students are directed to attend the “Integrated Teaching” session on time.</w:t>
      </w:r>
    </w:p>
    <w:p w14:paraId="0EEDCFE5" w14:textId="77777777" w:rsidR="00E73A3F" w:rsidRPr="002D19DA" w:rsidRDefault="00E73A3F" w:rsidP="00E73A3F">
      <w:pPr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544D49F3" w14:textId="77777777" w:rsidR="00E73A3F" w:rsidRDefault="00E73A3F" w:rsidP="00E73A3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  <w14:ligatures w14:val="none"/>
        </w:rPr>
        <w:drawing>
          <wp:inline distT="0" distB="0" distL="0" distR="0" wp14:anchorId="24211D2C" wp14:editId="2568F8A7">
            <wp:extent cx="106680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5" b="2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14:paraId="341ACD3D" w14:textId="77777777" w:rsidR="00E73A3F" w:rsidRDefault="00E73A3F" w:rsidP="00E73A3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03406E76" w14:textId="77777777" w:rsidR="00E73A3F" w:rsidRDefault="00E73A3F" w:rsidP="00E73A3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Prof. Dr. Parvin Rahman</w:t>
      </w:r>
    </w:p>
    <w:p w14:paraId="59DA5B6A" w14:textId="77777777" w:rsidR="00E73A3F" w:rsidRDefault="00E73A3F" w:rsidP="00E73A3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Head of Dept. of Obstetrics &amp; Gynaecology</w:t>
      </w:r>
    </w:p>
    <w:p w14:paraId="28F1D458" w14:textId="77777777" w:rsidR="00E73A3F" w:rsidRDefault="00E73A3F" w:rsidP="00E73A3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Khwaja Yunus Ali Medical College &amp; Hospital</w:t>
      </w:r>
    </w:p>
    <w:p w14:paraId="606BEE7C" w14:textId="77777777" w:rsidR="00E73A3F" w:rsidRDefault="00E73A3F" w:rsidP="00E73A3F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27A905EE" w14:textId="77777777" w:rsidR="00E73A3F" w:rsidRDefault="00E73A3F" w:rsidP="00E73A3F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1A55511B" w14:textId="77777777" w:rsidR="00E73A3F" w:rsidRDefault="00E73A3F" w:rsidP="00E73A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Principal, Khwaja Yunus Ali Medical College </w:t>
      </w:r>
    </w:p>
    <w:p w14:paraId="561543E3" w14:textId="77777777" w:rsidR="00E73A3F" w:rsidRDefault="00E73A3F" w:rsidP="00E73A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Vice Principal, Khwaja Yunus Ali Medical College</w:t>
      </w:r>
    </w:p>
    <w:p w14:paraId="08DA3575" w14:textId="77777777" w:rsidR="00E73A3F" w:rsidRDefault="00E73A3F" w:rsidP="00E73A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Academic Coordinator, Phase-IV Coordinator, Khwaja Yunus Ali Medical College </w:t>
      </w:r>
    </w:p>
    <w:p w14:paraId="364182C0" w14:textId="77777777" w:rsidR="00E73A3F" w:rsidRDefault="00E73A3F" w:rsidP="00E73A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Medical Education Unit</w:t>
      </w:r>
    </w:p>
    <w:p w14:paraId="0A41D0E7" w14:textId="77777777" w:rsidR="00E73A3F" w:rsidRDefault="00E73A3F" w:rsidP="00E73A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Notice Board </w:t>
      </w:r>
    </w:p>
    <w:p w14:paraId="19F7D688" w14:textId="77777777" w:rsidR="00E73A3F" w:rsidRPr="002D19DA" w:rsidRDefault="00E73A3F" w:rsidP="00E73A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Office Copy </w:t>
      </w:r>
    </w:p>
    <w:p w14:paraId="0AB043C9" w14:textId="77777777" w:rsidR="0024594A" w:rsidRDefault="0024594A"/>
    <w:sectPr w:rsidR="00245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221"/>
    <w:multiLevelType w:val="hybridMultilevel"/>
    <w:tmpl w:val="379EE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4A"/>
    <w:rsid w:val="0024594A"/>
    <w:rsid w:val="005C5AA4"/>
    <w:rsid w:val="007E5F02"/>
    <w:rsid w:val="00E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8829"/>
  <w15:chartTrackingRefBased/>
  <w15:docId w15:val="{7B2ED77E-017C-424E-BE7A-37E3BEAF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3F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A3F"/>
    <w:pPr>
      <w:spacing w:after="200"/>
      <w:ind w:left="720"/>
      <w:contextualSpacing/>
    </w:pPr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4</cp:revision>
  <dcterms:created xsi:type="dcterms:W3CDTF">2026-06-07T07:28:00Z</dcterms:created>
  <dcterms:modified xsi:type="dcterms:W3CDTF">2026-06-08T04:33:00Z</dcterms:modified>
</cp:coreProperties>
</file>